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b52d40c6e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2BERG INVEST AS</w:t>
      </w:r>
    </w:p>
    <w:sectPr>
      <w:headerReference xmlns:r="http://schemas.openxmlformats.org/officeDocument/2006/relationships" w:type="default" r:id="Rcd437a74d90542dd"/>
      <w:footerReference xmlns:r="http://schemas.openxmlformats.org/officeDocument/2006/relationships" w:type="default" r:id="R0af00cd9c963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37a74d90542dd" /><Relationship Type="http://schemas.openxmlformats.org/officeDocument/2006/relationships/footer" Target="/word/footer1.xml" Id="R0af00cd9c9634a2b" /></Relationships>
</file>