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937c70cbf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ebb89519f45f5"/>
      <w:footerReference xmlns:r="http://schemas.openxmlformats.org/officeDocument/2006/relationships" w:type="default" r:id="Rbcefbabb57c642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AGRADA AS   ·   Org.nr 997 996 313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ebb89519f45f5" /><Relationship Type="http://schemas.openxmlformats.org/officeDocument/2006/relationships/footer" Target="/word/footer1.xml" Id="Rbcefbabb57c642b8" /></Relationships>
</file>