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175f0c882d4b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Dovre,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DOVRE REVISJON AS</w:t>
      </w:r>
    </w:p>
    <w:sectPr>
      <w:headerReference xmlns:r="http://schemas.openxmlformats.org/officeDocument/2006/relationships" w:type="default" r:id="Rc20582226ded4800"/>
      <w:footerReference xmlns:r="http://schemas.openxmlformats.org/officeDocument/2006/relationships" w:type="default" r:id="R4149fde477ac4d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DOVRE REVISJON AS   ·   Org.nr 997 770 927   ·   c/o Rudiløkken Søre   ·   2662 DOVRE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DOVRE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0582226ded4800" /><Relationship Type="http://schemas.openxmlformats.org/officeDocument/2006/relationships/footer" Target="/word/footer1.xml" Id="R4149fde477ac4d2d" /></Relationships>
</file>