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25eddaeb064b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LYCHE INVESTERING AS.</w:t>
      </w:r>
    </w:p>
    <w:sectPr>
      <w:headerReference xmlns:r="http://schemas.openxmlformats.org/officeDocument/2006/relationships" w:type="default" r:id="R10a84c9210a1481c"/>
      <w:footerReference xmlns:r="http://schemas.openxmlformats.org/officeDocument/2006/relationships" w:type="default" r:id="R39c24a29342746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LYCHE INVESTERING AS   ·   Org.nr 997 494 954   ·   Edvard Stangs gate 6   ·   3014 DRAMMEN   ·   Tlf. 98 20 71 13   ·   elisabeth.bratterud@no.ey.com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LYCHE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a84c9210a1481c" /><Relationship Type="http://schemas.openxmlformats.org/officeDocument/2006/relationships/footer" Target="/word/footer1.xml" Id="R39c24a29342746cc" /></Relationships>
</file>