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acfffd029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LOKOMOTIVPERSONALETS FORENING OSLO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7d6442bc033c4260"/>
      <w:footerReference xmlns:r="http://schemas.openxmlformats.org/officeDocument/2006/relationships" w:type="default" r:id="R455d4f74125d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442bc033c4260" /><Relationship Type="http://schemas.openxmlformats.org/officeDocument/2006/relationships/footer" Target="/word/footer1.xml" Id="R455d4f74125d4d42" /></Relationships>
</file>