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f8eba23e9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RBK &amp; LIVERPOOL INVEST AS.</w:t>
      </w:r>
    </w:p>
    <w:sectPr>
      <w:headerReference xmlns:r="http://schemas.openxmlformats.org/officeDocument/2006/relationships" w:type="default" r:id="R278cf826825a4a6f"/>
      <w:footerReference xmlns:r="http://schemas.openxmlformats.org/officeDocument/2006/relationships" w:type="default" r:id="Rf3b7e1562ce9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cf826825a4a6f" /><Relationship Type="http://schemas.openxmlformats.org/officeDocument/2006/relationships/footer" Target="/word/footer1.xml" Id="Rf3b7e1562ce943c2" /></Relationships>
</file>