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e9dfd50c6e4d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PROFOND AS, org.nr 996 257 290,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PROFOND AS</w:t>
      </w:r>
    </w:p>
    <w:sectPr>
      <w:headerReference xmlns:r="http://schemas.openxmlformats.org/officeDocument/2006/relationships" w:type="default" r:id="R28ee309f53fa45cc"/>
      <w:footerReference xmlns:r="http://schemas.openxmlformats.org/officeDocument/2006/relationships" w:type="default" r:id="R1ef79756ac7e4c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ee309f53fa45cc" /><Relationship Type="http://schemas.openxmlformats.org/officeDocument/2006/relationships/footer" Target="/word/footer1.xml" Id="R1ef79756ac7e4cce" /></Relationships>
</file>