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7412f02e9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LEIF RUNARS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LEIF RUNARS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LEIF RUNARS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cb24f83db154c36"/>
      <w:footerReference xmlns:r="http://schemas.openxmlformats.org/officeDocument/2006/relationships" w:type="default" r:id="Rd9580b71f78c4b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24f83db154c36" /><Relationship Type="http://schemas.openxmlformats.org/officeDocument/2006/relationships/footer" Target="/word/footer1.xml" Id="Rd9580b71f78c4b9a" /></Relationships>
</file>