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403e86188c4a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LEIF RUNARS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f7101c35cdff4a7c"/>
      <w:footerReference xmlns:r="http://schemas.openxmlformats.org/officeDocument/2006/relationships" w:type="default" r:id="Rcbeaf15028184c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101c35cdff4a7c" /><Relationship Type="http://schemas.openxmlformats.org/officeDocument/2006/relationships/footer" Target="/word/footer1.xml" Id="Rcbeaf15028184cba" /></Relationships>
</file>