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2bffb5d7dd4b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GJONE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GJONE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425b37c5140e9"/>
      <w:footerReference xmlns:r="http://schemas.openxmlformats.org/officeDocument/2006/relationships" w:type="default" r:id="Ra4accf519e2040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GJONE REGNSKAP   ·   Org.nr 995 709 333   ·   Haslebakken 2A   ·   3229 SANDEFJORD   ·   knut@gjoneregnskap.no   ·   www.gjoneregnskap.no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GJONE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425b37c5140e9" /><Relationship Type="http://schemas.openxmlformats.org/officeDocument/2006/relationships/footer" Target="/word/footer1.xml" Id="Ra4accf519e2040fb" /></Relationships>
</file>