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159b51f0e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BARGA AS</w:t>
      </w:r>
    </w:p>
    <w:sectPr>
      <w:headerReference xmlns:r="http://schemas.openxmlformats.org/officeDocument/2006/relationships" w:type="default" r:id="R373aa9852caa4f61"/>
      <w:footerReference xmlns:r="http://schemas.openxmlformats.org/officeDocument/2006/relationships" w:type="default" r:id="R711515a5bb64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BARGA AS   ·   Org.nr 993 768 286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aa9852caa4f61" /><Relationship Type="http://schemas.openxmlformats.org/officeDocument/2006/relationships/footer" Target="/word/footer1.xml" Id="R711515a5bb644d1c" /></Relationships>
</file>