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c2a3701ff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NOTAR AS</w:t>
      </w:r>
    </w:p>
    <w:sectPr>
      <w:headerReference xmlns:r="http://schemas.openxmlformats.org/officeDocument/2006/relationships" w:type="default" r:id="Rbe8dbc1d05bc4e42"/>
      <w:footerReference xmlns:r="http://schemas.openxmlformats.org/officeDocument/2006/relationships" w:type="default" r:id="Rab28698e1304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dbc1d05bc4e42" /><Relationship Type="http://schemas.openxmlformats.org/officeDocument/2006/relationships/footer" Target="/word/footer1.xml" Id="Rab28698e13044b22" /></Relationships>
</file>