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ccca340ed54f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VELLE AS.</w:t>
      </w:r>
    </w:p>
    <w:sectPr>
      <w:headerReference xmlns:r="http://schemas.openxmlformats.org/officeDocument/2006/relationships" w:type="default" r:id="R12d7d226746a4a66"/>
      <w:footerReference xmlns:r="http://schemas.openxmlformats.org/officeDocument/2006/relationships" w:type="default" r:id="Rfbcb4792e22d4e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d7d226746a4a66" /><Relationship Type="http://schemas.openxmlformats.org/officeDocument/2006/relationships/footer" Target="/word/footer1.xml" Id="Rfbcb4792e22d4e62" /></Relationships>
</file>