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733427a1f547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HCB INVEST AS</w:t>
      </w:r>
    </w:p>
    <w:sectPr>
      <w:headerReference xmlns:r="http://schemas.openxmlformats.org/officeDocument/2006/relationships" w:type="default" r:id="R5125fa4b56bf4d53"/>
      <w:footerReference xmlns:r="http://schemas.openxmlformats.org/officeDocument/2006/relationships" w:type="default" r:id="R9d2a7172a3e14b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HCB INVEST AS   ·   Org.nr 992 810 432   ·   C/O Hans-Christian Berger, Rybergs gate 7   ·   3187 HORTEN   ·   bergerhanschristian@gmail.com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HCB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25fa4b56bf4d53" /><Relationship Type="http://schemas.openxmlformats.org/officeDocument/2006/relationships/footer" Target="/word/footer1.xml" Id="R9d2a7172a3e14bfb" /></Relationships>
</file>