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6a1d14d4d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EIENDOM AS</w:t>
      </w:r>
    </w:p>
    <w:sectPr>
      <w:headerReference xmlns:r="http://schemas.openxmlformats.org/officeDocument/2006/relationships" w:type="default" r:id="Rf280c744ef7049b8"/>
      <w:footerReference xmlns:r="http://schemas.openxmlformats.org/officeDocument/2006/relationships" w:type="default" r:id="R8d2492e908c7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EIENDOM AS   ·   Org.nr 992 741 376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0c744ef7049b8" /><Relationship Type="http://schemas.openxmlformats.org/officeDocument/2006/relationships/footer" Target="/word/footer1.xml" Id="R8d2492e908c74ed0" /></Relationships>
</file>