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7910591e3f45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TØRN INVEST AS</w:t>
      </w:r>
    </w:p>
    <w:sectPr>
      <w:headerReference xmlns:r="http://schemas.openxmlformats.org/officeDocument/2006/relationships" w:type="default" r:id="R2d79010f89924b0d"/>
      <w:footerReference xmlns:r="http://schemas.openxmlformats.org/officeDocument/2006/relationships" w:type="default" r:id="Re30dcbfadd844c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TØRN INVEST AS   ·   Org.nr 992 356 782   ·   Raumnessaga 28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TØRN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79010f89924b0d" /><Relationship Type="http://schemas.openxmlformats.org/officeDocument/2006/relationships/footer" Target="/word/footer1.xml" Id="Re30dcbfadd844cfe" /></Relationships>
</file>