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94e28e66049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PANDO AS.</w:t>
      </w:r>
    </w:p>
    <w:sectPr>
      <w:headerReference xmlns:r="http://schemas.openxmlformats.org/officeDocument/2006/relationships" w:type="default" r:id="Rd6c47bc0d8ae4414"/>
      <w:footerReference xmlns:r="http://schemas.openxmlformats.org/officeDocument/2006/relationships" w:type="default" r:id="R4533b874a7b4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47bc0d8ae4414" /><Relationship Type="http://schemas.openxmlformats.org/officeDocument/2006/relationships/footer" Target="/word/footer1.xml" Id="R4533b874a7b44d46" /></Relationships>
</file>