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bb32ca00246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VECTORY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VECTORY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4ee88e0a17406d"/>
      <w:footerReference xmlns:r="http://schemas.openxmlformats.org/officeDocument/2006/relationships" w:type="default" r:id="R7bfacfd08ae94b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VECTORY AS   ·   Org.nr 991 662 871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VECTORY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4ee88e0a17406d" /><Relationship Type="http://schemas.openxmlformats.org/officeDocument/2006/relationships/footer" Target="/word/footer1.xml" Id="R7bfacfd08ae94b23" /></Relationships>
</file>