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305d0a4534e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JAMECO AS, org.nr 990 827 400,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JAMECO AS</w:t>
      </w:r>
    </w:p>
    <w:sectPr>
      <w:headerReference xmlns:r="http://schemas.openxmlformats.org/officeDocument/2006/relationships" w:type="default" r:id="Rcc51bfbea0d94f0b"/>
      <w:footerReference xmlns:r="http://schemas.openxmlformats.org/officeDocument/2006/relationships" w:type="default" r:id="R3727155725b14c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1bfbea0d94f0b" /><Relationship Type="http://schemas.openxmlformats.org/officeDocument/2006/relationships/footer" Target="/word/footer1.xml" Id="R3727155725b14c2d" /></Relationships>
</file>