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74f1b4f71b43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QUINDELAUG AS, org.nr 990 694 753,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Kvinlog,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QUINDELAUG AS</w:t>
      </w:r>
    </w:p>
    <w:sectPr>
      <w:headerReference xmlns:r="http://schemas.openxmlformats.org/officeDocument/2006/relationships" w:type="default" r:id="Rd1afb996dfc547cb"/>
      <w:footerReference xmlns:r="http://schemas.openxmlformats.org/officeDocument/2006/relationships" w:type="default" r:id="Rc28c41de6c574f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QUINDELAUG AS   ·   Org.nr 990 694 753   ·   4473 KVINLOG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QUINDELAUG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afb996dfc547cb" /><Relationship Type="http://schemas.openxmlformats.org/officeDocument/2006/relationships/footer" Target="/word/footer1.xml" Id="Rc28c41de6c574f5d" /></Relationships>
</file>