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3386e762b41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Hov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KING HOLDING HOV AS.</w:t>
      </w:r>
    </w:p>
    <w:sectPr>
      <w:headerReference xmlns:r="http://schemas.openxmlformats.org/officeDocument/2006/relationships" w:type="default" r:id="R6e03cd90ff7e40ef"/>
      <w:footerReference xmlns:r="http://schemas.openxmlformats.org/officeDocument/2006/relationships" w:type="default" r:id="R874c28e461a346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03cd90ff7e40ef" /><Relationship Type="http://schemas.openxmlformats.org/officeDocument/2006/relationships/footer" Target="/word/footer1.xml" Id="R874c28e461a346d8" /></Relationships>
</file>