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c9e1b101a4a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OSKAR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INVESTMENT AS</w:t>
      </w:r>
    </w:p>
    <w:sectPr>
      <w:headerReference xmlns:r="http://schemas.openxmlformats.org/officeDocument/2006/relationships" w:type="default" r:id="R6ff2aa92eaef410e"/>
      <w:footerReference xmlns:r="http://schemas.openxmlformats.org/officeDocument/2006/relationships" w:type="default" r:id="R8a8050fcaa5c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2aa92eaef410e" /><Relationship Type="http://schemas.openxmlformats.org/officeDocument/2006/relationships/footer" Target="/word/footer1.xml" Id="R8a8050fcaa5c4c7e" /></Relationships>
</file>