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ef1003512a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 NUF</w:t>
      </w:r>
    </w:p>
    <w:sectPr>
      <w:headerReference xmlns:r="http://schemas.openxmlformats.org/officeDocument/2006/relationships" w:type="default" r:id="Re2b2d20bc0e44a1c"/>
      <w:footerReference xmlns:r="http://schemas.openxmlformats.org/officeDocument/2006/relationships" w:type="default" r:id="Rea3b6e0c83cb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NUF   ·   Org.nr 989 289 586   ·   Industrigata 34   ·   0357 OSLO   ·   Tlf. 90 91 50 89   ·   chraa@online.no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2d20bc0e44a1c" /><Relationship Type="http://schemas.openxmlformats.org/officeDocument/2006/relationships/footer" Target="/word/footer1.xml" Id="Rea3b6e0c83cb49f0" /></Relationships>
</file>