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d439a167d4c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bae607fdd54939"/>
      <w:footerReference xmlns:r="http://schemas.openxmlformats.org/officeDocument/2006/relationships" w:type="default" r:id="R025e433bf2c8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LILLY INVEST AS   ·   Org.nr 989 228 196   ·   c/o Tor Gustav Wikan, Jakobslivegen 11A   ·   7058 CHARLOTTENLUND   ·   tgw@ntebb.no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ae607fdd54939" /><Relationship Type="http://schemas.openxmlformats.org/officeDocument/2006/relationships/footer" Target="/word/footer1.xml" Id="R025e433bf2c84a4d" /></Relationships>
</file>