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21d9ae60ae4f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GELCO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GELCO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0ff6b5a68d4959"/>
      <w:footerReference xmlns:r="http://schemas.openxmlformats.org/officeDocument/2006/relationships" w:type="default" r:id="R8161c51dab534e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GELCO AS   ·   Org.nr 989 160 478   ·   Dyrhaugen 12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GELCO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0ff6b5a68d4959" /><Relationship Type="http://schemas.openxmlformats.org/officeDocument/2006/relationships/footer" Target="/word/footer1.xml" Id="R8161c51dab534e67" /></Relationships>
</file>