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2198ef290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ELRIK AS.</w:t>
      </w:r>
    </w:p>
    <w:sectPr>
      <w:headerReference xmlns:r="http://schemas.openxmlformats.org/officeDocument/2006/relationships" w:type="default" r:id="Rf181625abe68412d"/>
      <w:footerReference xmlns:r="http://schemas.openxmlformats.org/officeDocument/2006/relationships" w:type="default" r:id="R9b8c9ff3471b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1625abe68412d" /><Relationship Type="http://schemas.openxmlformats.org/officeDocument/2006/relationships/footer" Target="/word/footer1.xml" Id="R9b8c9ff3471b42a1" /></Relationships>
</file>