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050efc4fb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NOTEVARP AS</w:t>
      </w:r>
    </w:p>
    <w:sectPr>
      <w:headerReference xmlns:r="http://schemas.openxmlformats.org/officeDocument/2006/relationships" w:type="default" r:id="R7d5541b416a84439"/>
      <w:footerReference xmlns:r="http://schemas.openxmlformats.org/officeDocument/2006/relationships" w:type="default" r:id="Rbd3e812d1882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NOTEVARP AS   ·   Org.nr 989 067 761   ·   Notevarpvegen 10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NOTEVARP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541b416a84439" /><Relationship Type="http://schemas.openxmlformats.org/officeDocument/2006/relationships/footer" Target="/word/footer1.xml" Id="Rbd3e812d18824816" /></Relationships>
</file>