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d90262bfe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MÅLSNES INVEST AS.</w:t>
      </w:r>
    </w:p>
    <w:sectPr>
      <w:headerReference xmlns:r="http://schemas.openxmlformats.org/officeDocument/2006/relationships" w:type="default" r:id="Rd6cbc19d1f994c60"/>
      <w:footerReference xmlns:r="http://schemas.openxmlformats.org/officeDocument/2006/relationships" w:type="default" r:id="R51b8aff6ceb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bc19d1f994c60" /><Relationship Type="http://schemas.openxmlformats.org/officeDocument/2006/relationships/footer" Target="/word/footer1.xml" Id="R51b8aff6cebd49e2" /></Relationships>
</file>