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3d76ca1c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TORBJØRN SEIELSTAD HOLDING AS.</w:t>
      </w:r>
    </w:p>
    <w:sectPr>
      <w:headerReference xmlns:r="http://schemas.openxmlformats.org/officeDocument/2006/relationships" w:type="default" r:id="R07e291c1ff524e75"/>
      <w:footerReference xmlns:r="http://schemas.openxmlformats.org/officeDocument/2006/relationships" w:type="default" r:id="R7fc38cd944a2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291c1ff524e75" /><Relationship Type="http://schemas.openxmlformats.org/officeDocument/2006/relationships/footer" Target="/word/footer1.xml" Id="R7fc38cd944a24067" /></Relationships>
</file>