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f4cb63394445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SESTEV INVEST AS.</w:t>
      </w:r>
    </w:p>
    <w:sectPr>
      <w:headerReference xmlns:r="http://schemas.openxmlformats.org/officeDocument/2006/relationships" w:type="default" r:id="R0951131b44d54bb9"/>
      <w:footerReference xmlns:r="http://schemas.openxmlformats.org/officeDocument/2006/relationships" w:type="default" r:id="R48c469d8da9343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51131b44d54bb9" /><Relationship Type="http://schemas.openxmlformats.org/officeDocument/2006/relationships/footer" Target="/word/footer1.xml" Id="R48c469d8da9343b5" /></Relationships>
</file>