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36cc18297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STEINRØYS INVEST AS.</w:t>
      </w:r>
    </w:p>
    <w:sectPr>
      <w:headerReference xmlns:r="http://schemas.openxmlformats.org/officeDocument/2006/relationships" w:type="default" r:id="Rabfb02726f104606"/>
      <w:footerReference xmlns:r="http://schemas.openxmlformats.org/officeDocument/2006/relationships" w:type="default" r:id="Rf6de821d26cd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b02726f104606" /><Relationship Type="http://schemas.openxmlformats.org/officeDocument/2006/relationships/footer" Target="/word/footer1.xml" Id="Rf6de821d26cd40f7" /></Relationships>
</file>