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c231ca8b0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KARLIN INVEST AS.</w:t>
      </w:r>
    </w:p>
    <w:sectPr>
      <w:headerReference xmlns:r="http://schemas.openxmlformats.org/officeDocument/2006/relationships" w:type="default" r:id="R90aa3d46e8254cc5"/>
      <w:footerReference xmlns:r="http://schemas.openxmlformats.org/officeDocument/2006/relationships" w:type="default" r:id="R22b756a365a9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a3d46e8254cc5" /><Relationship Type="http://schemas.openxmlformats.org/officeDocument/2006/relationships/footer" Target="/word/footer1.xml" Id="R22b756a365a94c53" /></Relationships>
</file>