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21b1cd668347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REVISORSENTERET MANDAL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REVISORSENTERET MANDAL AS</w:t>
      </w:r>
    </w:p>
    <w:sectPr>
      <w:headerReference xmlns:r="http://schemas.openxmlformats.org/officeDocument/2006/relationships" w:type="default" r:id="Ra2bd73977690477e"/>
      <w:footerReference xmlns:r="http://schemas.openxmlformats.org/officeDocument/2006/relationships" w:type="default" r:id="Rac3aa8d216bf4b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REVISORSENTERET MANDAL AS   ·   Org.nr 988 481 580   ·   Veverigata 20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REVISORSENTERET MANDAL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bd73977690477e" /><Relationship Type="http://schemas.openxmlformats.org/officeDocument/2006/relationships/footer" Target="/word/footer1.xml" Id="Rac3aa8d216bf4bc3" /></Relationships>
</file>