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b373207b742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HERWA EIENDOM AS</w:t>
      </w:r>
    </w:p>
    <w:sectPr>
      <w:headerReference xmlns:r="http://schemas.openxmlformats.org/officeDocument/2006/relationships" w:type="default" r:id="Rf482cde78c3c4875"/>
      <w:footerReference xmlns:r="http://schemas.openxmlformats.org/officeDocument/2006/relationships" w:type="default" r:id="R58239388bcbb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HERWA EIENDOM AS   ·   Org.nr 988 399 728   ·   Reddalsveien 1   ·   4886 GRIMSTAD   ·   Tlf. 37 04 00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HERWA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82cde78c3c4875" /><Relationship Type="http://schemas.openxmlformats.org/officeDocument/2006/relationships/footer" Target="/word/footer1.xml" Id="R58239388bcbb4adf" /></Relationships>
</file>