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b88562099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HERWA EIENDOM AS</w:t>
      </w:r>
    </w:p>
    <w:sectPr>
      <w:headerReference xmlns:r="http://schemas.openxmlformats.org/officeDocument/2006/relationships" w:type="default" r:id="R7a4d11e0acfc425d"/>
      <w:footerReference xmlns:r="http://schemas.openxmlformats.org/officeDocument/2006/relationships" w:type="default" r:id="R1fa5c5a89d37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HERWA EIENDOM AS   ·   Org.nr 988 399 728   ·   Reddalsveien 1   ·   4886 GRIMSTAD   ·   Tlf. 37 04 00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HERWA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d11e0acfc425d" /><Relationship Type="http://schemas.openxmlformats.org/officeDocument/2006/relationships/footer" Target="/word/footer1.xml" Id="R1fa5c5a89d374967" /></Relationships>
</file>