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ad20b74d6b4a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Grålum,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CENTER-REVISJON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CENTER-REVISJON HOLDING AS</w:t>
      </w:r>
    </w:p>
    <w:sectPr>
      <w:headerReference xmlns:r="http://schemas.openxmlformats.org/officeDocument/2006/relationships" w:type="default" r:id="R45b674f965ca4ffb"/>
      <w:footerReference xmlns:r="http://schemas.openxmlformats.org/officeDocument/2006/relationships" w:type="default" r:id="R2b9e386deabd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674f965ca4ffb" /><Relationship Type="http://schemas.openxmlformats.org/officeDocument/2006/relationships/footer" Target="/word/footer1.xml" Id="R2b9e386deabd49c3" /></Relationships>
</file>