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b4efe2ab24a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PREMIO AS.</w:t>
      </w:r>
    </w:p>
    <w:sectPr>
      <w:headerReference xmlns:r="http://schemas.openxmlformats.org/officeDocument/2006/relationships" w:type="default" r:id="R0d59752dd96f408f"/>
      <w:footerReference xmlns:r="http://schemas.openxmlformats.org/officeDocument/2006/relationships" w:type="default" r:id="R6a1bb1420447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9752dd96f408f" /><Relationship Type="http://schemas.openxmlformats.org/officeDocument/2006/relationships/footer" Target="/word/footer1.xml" Id="R6a1bb14204474538" /></Relationships>
</file>