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a6628c86c046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NESS, RISAN &amp; PARTNERS AS</w:t>
      </w:r>
    </w:p>
    <w:sectPr>
      <w:headerReference xmlns:r="http://schemas.openxmlformats.org/officeDocument/2006/relationships" w:type="default" r:id="R628c6c0c31be4719"/>
      <w:footerReference xmlns:r="http://schemas.openxmlformats.org/officeDocument/2006/relationships" w:type="default" r:id="R97c09c99ffb640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NESS, RISAN &amp; PARTNERS AS   ·   Org.nr 987 615 664   ·  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NESS, RISAN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8c6c0c31be4719" /><Relationship Type="http://schemas.openxmlformats.org/officeDocument/2006/relationships/footer" Target="/word/footer1.xml" Id="R97c09c99ffb640d9" /></Relationships>
</file>