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ba64da33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KAAGE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e597232ecc4605"/>
      <w:footerReference xmlns:r="http://schemas.openxmlformats.org/officeDocument/2006/relationships" w:type="default" r:id="R5426d78cf1b8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597232ecc4605" /><Relationship Type="http://schemas.openxmlformats.org/officeDocument/2006/relationships/footer" Target="/word/footer1.xml" Id="R5426d78cf1b84e1e" /></Relationships>
</file>