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c928e9c84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f7566bcbe407a"/>
      <w:footerReference xmlns:r="http://schemas.openxmlformats.org/officeDocument/2006/relationships" w:type="default" r:id="R4aec360caea3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AS   ·   Org.nr 986 338 934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f7566bcbe407a" /><Relationship Type="http://schemas.openxmlformats.org/officeDocument/2006/relationships/footer" Target="/word/footer1.xml" Id="R4aec360caea34fff" /></Relationships>
</file>