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eb4c3efd7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&amp; HANSEN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&amp; HANSEN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2891ad37c4872"/>
      <w:footerReference xmlns:r="http://schemas.openxmlformats.org/officeDocument/2006/relationships" w:type="default" r:id="Ree2f78b6c0df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&amp; HANSEN BODØ AS   ·   Org.nr 985 258 279   ·   Burøyveien 17   ·   8012 BODØ   ·   Tlf. 75 58 31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&amp; HANSEN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2891ad37c4872" /><Relationship Type="http://schemas.openxmlformats.org/officeDocument/2006/relationships/footer" Target="/word/footer1.xml" Id="Ree2f78b6c0df404c" /></Relationships>
</file>