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a15bbe3f6247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REGNSKAP ÅRNES AS</w:t>
      </w:r>
    </w:p>
    <w:sectPr>
      <w:headerReference xmlns:r="http://schemas.openxmlformats.org/officeDocument/2006/relationships" w:type="default" r:id="Ra516235fd86645ac"/>
      <w:footerReference xmlns:r="http://schemas.openxmlformats.org/officeDocument/2006/relationships" w:type="default" r:id="R953b2f6e60ca4e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REGNSKAP ÅRNES AS   ·   Org.nr 984 545 045   ·   Pakkhusgata 5   ·   2150 ÅRNES   ·   Tlf. 63 91 90 90   ·   post@ocon.no   ·   www.ocon.no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REGNSKAP ÅRNES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16235fd86645ac" /><Relationship Type="http://schemas.openxmlformats.org/officeDocument/2006/relationships/footer" Target="/word/footer1.xml" Id="R953b2f6e60ca4e42" /></Relationships>
</file>