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3acefafab44e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INMA AS</w:t>
      </w:r>
    </w:p>
    <w:sectPr>
      <w:headerReference xmlns:r="http://schemas.openxmlformats.org/officeDocument/2006/relationships" w:type="default" r:id="Rb0a9f4551f784837"/>
      <w:footerReference xmlns:r="http://schemas.openxmlformats.org/officeDocument/2006/relationships" w:type="default" r:id="R1cd9449179a6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INMA AS   ·   Org.nr 984 489 080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9f4551f784837" /><Relationship Type="http://schemas.openxmlformats.org/officeDocument/2006/relationships/footer" Target="/word/footer1.xml" Id="R1cd9449179a646c8" /></Relationships>
</file>