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d36623bf7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SIVA EIENDOM HOLDING AS.</w:t>
      </w:r>
    </w:p>
    <w:sectPr>
      <w:headerReference xmlns:r="http://schemas.openxmlformats.org/officeDocument/2006/relationships" w:type="default" r:id="Rc500f2bba0af45f4"/>
      <w:footerReference xmlns:r="http://schemas.openxmlformats.org/officeDocument/2006/relationships" w:type="default" r:id="R5eda1f91097a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0f2bba0af45f4" /><Relationship Type="http://schemas.openxmlformats.org/officeDocument/2006/relationships/footer" Target="/word/footer1.xml" Id="R5eda1f91097a416b" /></Relationships>
</file>