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98c33e65c4d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SANGLIER AS</w:t>
      </w:r>
    </w:p>
    <w:sectPr>
      <w:headerReference xmlns:r="http://schemas.openxmlformats.org/officeDocument/2006/relationships" w:type="default" r:id="R1686f7b1475f4232"/>
      <w:footerReference xmlns:r="http://schemas.openxmlformats.org/officeDocument/2006/relationships" w:type="default" r:id="R917b9da140aa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SANGLIER AS   ·   Org.nr 982 989 310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SANGLIER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86f7b1475f4232" /><Relationship Type="http://schemas.openxmlformats.org/officeDocument/2006/relationships/footer" Target="/word/footer1.xml" Id="R917b9da140aa42eb" /></Relationships>
</file>