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28cbbba6e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WOMEN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WOMEN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dd70b88e4add"/>
      <w:footerReference xmlns:r="http://schemas.openxmlformats.org/officeDocument/2006/relationships" w:type="default" r:id="R9fad30bd978a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WOMEN AS   ·   Org.nr 982 197 694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WOMEN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dd70b88e4add" /><Relationship Type="http://schemas.openxmlformats.org/officeDocument/2006/relationships/footer" Target="/word/footer1.xml" Id="R9fad30bd978a43c6" /></Relationships>
</file>