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8bc7366af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GEFA EIENDOM AS.</w:t>
      </w:r>
    </w:p>
    <w:sectPr>
      <w:headerReference xmlns:r="http://schemas.openxmlformats.org/officeDocument/2006/relationships" w:type="default" r:id="Ra83e7e8ac0724eca"/>
      <w:footerReference xmlns:r="http://schemas.openxmlformats.org/officeDocument/2006/relationships" w:type="default" r:id="Ra4c4fa82bf5f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e7e8ac0724eca" /><Relationship Type="http://schemas.openxmlformats.org/officeDocument/2006/relationships/footer" Target="/word/footer1.xml" Id="Ra4c4fa82bf5f482f" /></Relationships>
</file>