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b74c5c261745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ATRIS AS</w:t>
      </w:r>
    </w:p>
    <w:sectPr>
      <w:headerReference xmlns:r="http://schemas.openxmlformats.org/officeDocument/2006/relationships" w:type="default" r:id="Rdd3273e6d5c44e63"/>
      <w:footerReference xmlns:r="http://schemas.openxmlformats.org/officeDocument/2006/relationships" w:type="default" r:id="R2cb5586be2114e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ATRIS AS   ·   Org.nr 980 402 258   ·   4 etasje, Engebrets vei 3   ·   0275 OSLO   ·   morten@atris.no   ·   www.atris.no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3273e6d5c44e63" /><Relationship Type="http://schemas.openxmlformats.org/officeDocument/2006/relationships/footer" Target="/word/footer1.xml" Id="R2cb5586be2114e52" /></Relationships>
</file>