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188265d2b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KJELL ELIASSEN AS.</w:t>
      </w:r>
    </w:p>
    <w:sectPr>
      <w:headerReference xmlns:r="http://schemas.openxmlformats.org/officeDocument/2006/relationships" w:type="default" r:id="R467e75c1cd3e4e4e"/>
      <w:footerReference xmlns:r="http://schemas.openxmlformats.org/officeDocument/2006/relationships" w:type="default" r:id="Redb6dccb22eb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e75c1cd3e4e4e" /><Relationship Type="http://schemas.openxmlformats.org/officeDocument/2006/relationships/footer" Target="/word/footer1.xml" Id="Redb6dccb22eb413c" /></Relationships>
</file>