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d76f85539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NÆRINGSEIENDOM AS</w:t>
      </w:r>
    </w:p>
    <w:sectPr>
      <w:headerReference xmlns:r="http://schemas.openxmlformats.org/officeDocument/2006/relationships" w:type="default" r:id="R5f7e147c5e3f4677"/>
      <w:footerReference xmlns:r="http://schemas.openxmlformats.org/officeDocument/2006/relationships" w:type="default" r:id="Rd8e1cd97a6c2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e147c5e3f4677" /><Relationship Type="http://schemas.openxmlformats.org/officeDocument/2006/relationships/footer" Target="/word/footer1.xml" Id="Rd8e1cd97a6c242e1" /></Relationships>
</file>